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809AA" w:rsidRPr="000F37AE" w:rsidRDefault="00924253" w:rsidP="00EA3EDA">
      <w:pPr>
        <w:ind w:leftChars="-59" w:hangingChars="59" w:hanging="142"/>
        <w:jc w:val="center"/>
        <w:rPr>
          <w:rFonts w:ascii="Times New Roman" w:hAnsi="Times New Roman" w:cs="Times New Roman"/>
          <w:b/>
        </w:rPr>
      </w:pPr>
      <w:r w:rsidRPr="000F37AE">
        <w:rPr>
          <w:rFonts w:ascii="Times New Roman" w:hAnsi="Times New Roman" w:cs="Times New Roman"/>
          <w:b/>
        </w:rPr>
        <w:t>电感耦合等离子体质谱仪</w:t>
      </w:r>
      <w:r w:rsidR="00163BD4" w:rsidRPr="000F37AE">
        <w:rPr>
          <w:rFonts w:ascii="Times New Roman" w:hAnsi="Times New Roman" w:cs="Times New Roman"/>
          <w:b/>
        </w:rPr>
        <w:t>（</w:t>
      </w:r>
      <w:r w:rsidR="00163BD4" w:rsidRPr="000F37AE">
        <w:rPr>
          <w:rFonts w:ascii="Times New Roman" w:hAnsi="Times New Roman" w:cs="Times New Roman"/>
          <w:b/>
        </w:rPr>
        <w:t>ICP-MS</w:t>
      </w:r>
      <w:r w:rsidR="00163BD4" w:rsidRPr="000F37AE">
        <w:rPr>
          <w:rFonts w:ascii="Times New Roman" w:hAnsi="Times New Roman" w:cs="Times New Roman"/>
          <w:b/>
        </w:rPr>
        <w:t>）</w:t>
      </w:r>
      <w:r w:rsidRPr="000F37AE">
        <w:rPr>
          <w:rFonts w:ascii="Times New Roman" w:hAnsi="Times New Roman" w:cs="Times New Roman"/>
          <w:b/>
        </w:rPr>
        <w:t>送样单</w:t>
      </w:r>
    </w:p>
    <w:p w:rsidR="00924253" w:rsidRPr="000F37AE" w:rsidRDefault="00924253" w:rsidP="00EA3EDA">
      <w:pPr>
        <w:ind w:firstLineChars="0" w:firstLine="0"/>
        <w:rPr>
          <w:rFonts w:ascii="Times New Roman" w:hAnsi="Times New Roman" w:cs="Times New Roman"/>
        </w:rPr>
      </w:pPr>
      <w:r w:rsidRPr="000F37AE">
        <w:rPr>
          <w:rFonts w:ascii="Times New Roman" w:hAnsi="Times New Roman" w:cs="Times New Roman"/>
        </w:rPr>
        <w:t xml:space="preserve">                                         </w:t>
      </w:r>
      <w:r w:rsidR="007E4803" w:rsidRPr="000F37AE">
        <w:rPr>
          <w:rFonts w:ascii="Times New Roman" w:hAnsi="Times New Roman" w:cs="Times New Roman"/>
        </w:rPr>
        <w:t xml:space="preserve">        </w:t>
      </w:r>
      <w:r w:rsidRPr="000F37AE">
        <w:rPr>
          <w:rFonts w:ascii="Times New Roman" w:hAnsi="Times New Roman" w:cs="Times New Roman"/>
          <w:sz w:val="21"/>
        </w:rPr>
        <w:t>日期：</w:t>
      </w:r>
      <w:r w:rsidRPr="000F37AE">
        <w:rPr>
          <w:rFonts w:ascii="Times New Roman" w:hAnsi="Times New Roman" w:cs="Times New Roman"/>
          <w:sz w:val="21"/>
        </w:rPr>
        <w:t xml:space="preserve">  </w:t>
      </w:r>
      <w:r w:rsidRPr="000F37AE">
        <w:rPr>
          <w:rFonts w:ascii="Times New Roman" w:hAnsi="Times New Roman" w:cs="Times New Roman"/>
          <w:sz w:val="21"/>
        </w:rPr>
        <w:t>年</w:t>
      </w:r>
      <w:r w:rsidRPr="000F37AE">
        <w:rPr>
          <w:rFonts w:ascii="Times New Roman" w:hAnsi="Times New Roman" w:cs="Times New Roman"/>
          <w:sz w:val="21"/>
        </w:rPr>
        <w:t xml:space="preserve">   </w:t>
      </w:r>
      <w:r w:rsidRPr="000F37AE">
        <w:rPr>
          <w:rFonts w:ascii="Times New Roman" w:hAnsi="Times New Roman" w:cs="Times New Roman"/>
          <w:sz w:val="21"/>
        </w:rPr>
        <w:t>月</w:t>
      </w:r>
      <w:r w:rsidRPr="000F37AE">
        <w:rPr>
          <w:rFonts w:ascii="Times New Roman" w:hAnsi="Times New Roman" w:cs="Times New Roman"/>
          <w:sz w:val="21"/>
        </w:rPr>
        <w:t xml:space="preserve">   </w:t>
      </w:r>
      <w:r w:rsidRPr="000F37AE">
        <w:rPr>
          <w:rFonts w:ascii="Times New Roman" w:hAnsi="Times New Roman" w:cs="Times New Roman"/>
          <w:sz w:val="21"/>
        </w:rPr>
        <w:t>日</w:t>
      </w:r>
    </w:p>
    <w:tbl>
      <w:tblPr>
        <w:tblStyle w:val="a5"/>
        <w:tblW w:w="8363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1188"/>
        <w:gridCol w:w="1511"/>
        <w:gridCol w:w="1209"/>
        <w:gridCol w:w="1341"/>
        <w:gridCol w:w="1134"/>
      </w:tblGrid>
      <w:tr w:rsidR="00924253" w:rsidRPr="000F37AE" w:rsidTr="009B5EB8">
        <w:trPr>
          <w:trHeight w:val="258"/>
          <w:jc w:val="center"/>
        </w:trPr>
        <w:tc>
          <w:tcPr>
            <w:tcW w:w="1980" w:type="dxa"/>
            <w:vAlign w:val="center"/>
          </w:tcPr>
          <w:p w:rsidR="00924253" w:rsidRPr="000F37AE" w:rsidRDefault="00924253" w:rsidP="009B5EB8">
            <w:pPr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F37AE">
              <w:rPr>
                <w:rFonts w:ascii="Times New Roman" w:hAnsi="Times New Roman" w:cs="Times New Roman"/>
                <w:sz w:val="21"/>
                <w:szCs w:val="21"/>
              </w:rPr>
              <w:t>送样人</w:t>
            </w:r>
          </w:p>
        </w:tc>
        <w:tc>
          <w:tcPr>
            <w:tcW w:w="1188" w:type="dxa"/>
            <w:vAlign w:val="center"/>
          </w:tcPr>
          <w:p w:rsidR="00924253" w:rsidRPr="000F37AE" w:rsidRDefault="00924253" w:rsidP="009B5EB8">
            <w:pPr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1" w:type="dxa"/>
            <w:vAlign w:val="center"/>
          </w:tcPr>
          <w:p w:rsidR="00924253" w:rsidRPr="000F37AE" w:rsidRDefault="00924253" w:rsidP="009B5EB8">
            <w:pPr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F37AE">
              <w:rPr>
                <w:rFonts w:ascii="Times New Roman" w:hAnsi="Times New Roman" w:cs="Times New Roman"/>
                <w:sz w:val="21"/>
                <w:szCs w:val="21"/>
              </w:rPr>
              <w:t>联系电话</w:t>
            </w:r>
          </w:p>
        </w:tc>
        <w:tc>
          <w:tcPr>
            <w:tcW w:w="1209" w:type="dxa"/>
            <w:vAlign w:val="center"/>
          </w:tcPr>
          <w:p w:rsidR="00924253" w:rsidRPr="000F37AE" w:rsidRDefault="00924253" w:rsidP="009B5EB8">
            <w:pPr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41" w:type="dxa"/>
            <w:vAlign w:val="center"/>
          </w:tcPr>
          <w:p w:rsidR="00924253" w:rsidRPr="000F37AE" w:rsidRDefault="00924253" w:rsidP="009B5EB8">
            <w:pPr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F37AE">
              <w:rPr>
                <w:rFonts w:ascii="Times New Roman" w:hAnsi="Times New Roman" w:cs="Times New Roman"/>
                <w:sz w:val="21"/>
                <w:szCs w:val="21"/>
              </w:rPr>
              <w:t>邮箱</w:t>
            </w:r>
          </w:p>
        </w:tc>
        <w:tc>
          <w:tcPr>
            <w:tcW w:w="1134" w:type="dxa"/>
            <w:vAlign w:val="center"/>
          </w:tcPr>
          <w:p w:rsidR="00924253" w:rsidRPr="000F37AE" w:rsidRDefault="00924253" w:rsidP="009B5EB8">
            <w:pPr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24253" w:rsidRPr="000F37AE" w:rsidTr="009B5EB8">
        <w:trPr>
          <w:trHeight w:val="373"/>
          <w:jc w:val="center"/>
        </w:trPr>
        <w:tc>
          <w:tcPr>
            <w:tcW w:w="1980" w:type="dxa"/>
            <w:vAlign w:val="center"/>
          </w:tcPr>
          <w:p w:rsidR="00924253" w:rsidRPr="000F37AE" w:rsidRDefault="00177FDA" w:rsidP="009B5EB8">
            <w:pPr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课题负责人</w:t>
            </w:r>
          </w:p>
        </w:tc>
        <w:tc>
          <w:tcPr>
            <w:tcW w:w="1188" w:type="dxa"/>
            <w:vAlign w:val="center"/>
          </w:tcPr>
          <w:p w:rsidR="00924253" w:rsidRPr="000F37AE" w:rsidRDefault="00924253" w:rsidP="009B5EB8">
            <w:pPr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1" w:type="dxa"/>
            <w:vAlign w:val="center"/>
          </w:tcPr>
          <w:p w:rsidR="00924253" w:rsidRPr="000F37AE" w:rsidRDefault="00924253" w:rsidP="009B5EB8">
            <w:pPr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F37AE">
              <w:rPr>
                <w:rFonts w:ascii="Times New Roman" w:hAnsi="Times New Roman" w:cs="Times New Roman"/>
                <w:sz w:val="21"/>
                <w:szCs w:val="21"/>
              </w:rPr>
              <w:t>院系</w:t>
            </w:r>
          </w:p>
        </w:tc>
        <w:tc>
          <w:tcPr>
            <w:tcW w:w="1209" w:type="dxa"/>
            <w:vAlign w:val="center"/>
          </w:tcPr>
          <w:p w:rsidR="00924253" w:rsidRPr="000F37AE" w:rsidRDefault="00924253" w:rsidP="009B5EB8">
            <w:pPr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41" w:type="dxa"/>
            <w:vAlign w:val="center"/>
          </w:tcPr>
          <w:p w:rsidR="00924253" w:rsidRPr="000F37AE" w:rsidRDefault="00924253" w:rsidP="009B5EB8">
            <w:pPr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F37AE">
              <w:rPr>
                <w:rFonts w:ascii="Times New Roman" w:hAnsi="Times New Roman" w:cs="Times New Roman"/>
                <w:sz w:val="21"/>
                <w:szCs w:val="21"/>
              </w:rPr>
              <w:t>实验室地址</w:t>
            </w:r>
          </w:p>
        </w:tc>
        <w:tc>
          <w:tcPr>
            <w:tcW w:w="1134" w:type="dxa"/>
            <w:vAlign w:val="center"/>
          </w:tcPr>
          <w:p w:rsidR="00924253" w:rsidRPr="000F37AE" w:rsidRDefault="00924253" w:rsidP="009B5EB8">
            <w:pPr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2122A5" w:rsidRPr="000F37AE" w:rsidTr="009B5EB8">
        <w:trPr>
          <w:trHeight w:val="367"/>
          <w:jc w:val="center"/>
        </w:trPr>
        <w:tc>
          <w:tcPr>
            <w:tcW w:w="1980" w:type="dxa"/>
            <w:vAlign w:val="center"/>
          </w:tcPr>
          <w:p w:rsidR="002122A5" w:rsidRPr="00EA3EDA" w:rsidRDefault="002122A5" w:rsidP="009B5EB8">
            <w:pPr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 w:rsidRPr="00EA3EDA">
              <w:rPr>
                <w:rFonts w:hint="eastAsia"/>
                <w:sz w:val="21"/>
                <w:szCs w:val="21"/>
              </w:rPr>
              <w:t>样品名称</w:t>
            </w:r>
          </w:p>
        </w:tc>
        <w:tc>
          <w:tcPr>
            <w:tcW w:w="1188" w:type="dxa"/>
            <w:vAlign w:val="center"/>
          </w:tcPr>
          <w:p w:rsidR="002122A5" w:rsidRPr="00EA3EDA" w:rsidRDefault="002122A5" w:rsidP="009B5EB8">
            <w:pPr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11" w:type="dxa"/>
            <w:vAlign w:val="center"/>
          </w:tcPr>
          <w:p w:rsidR="002122A5" w:rsidRPr="00EA3EDA" w:rsidRDefault="002122A5" w:rsidP="009B5EB8">
            <w:pPr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 w:rsidRPr="00EA3EDA">
              <w:rPr>
                <w:rFonts w:hint="eastAsia"/>
                <w:sz w:val="21"/>
                <w:szCs w:val="21"/>
              </w:rPr>
              <w:t>样品数量</w:t>
            </w:r>
          </w:p>
        </w:tc>
        <w:tc>
          <w:tcPr>
            <w:tcW w:w="1209" w:type="dxa"/>
            <w:vAlign w:val="center"/>
          </w:tcPr>
          <w:p w:rsidR="002122A5" w:rsidRPr="00EA3EDA" w:rsidRDefault="002122A5" w:rsidP="009B5EB8">
            <w:pPr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41" w:type="dxa"/>
            <w:vAlign w:val="center"/>
          </w:tcPr>
          <w:p w:rsidR="002122A5" w:rsidRPr="00EA3EDA" w:rsidRDefault="002122A5" w:rsidP="009B5EB8">
            <w:pPr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是否回收</w:t>
            </w:r>
          </w:p>
        </w:tc>
        <w:tc>
          <w:tcPr>
            <w:tcW w:w="1134" w:type="dxa"/>
            <w:vAlign w:val="center"/>
          </w:tcPr>
          <w:p w:rsidR="002122A5" w:rsidRPr="000F37AE" w:rsidRDefault="002122A5" w:rsidP="009B5EB8">
            <w:pPr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52D83" w:rsidRPr="000F37AE" w:rsidTr="009B5EB8">
        <w:trPr>
          <w:trHeight w:val="367"/>
          <w:jc w:val="center"/>
        </w:trPr>
        <w:tc>
          <w:tcPr>
            <w:tcW w:w="1980" w:type="dxa"/>
            <w:vAlign w:val="center"/>
          </w:tcPr>
          <w:p w:rsidR="00A52D83" w:rsidRPr="00EA3EDA" w:rsidRDefault="00A52D83" w:rsidP="009B5EB8">
            <w:pPr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2"/>
              </w:rPr>
              <w:t>原始样品类型</w:t>
            </w:r>
          </w:p>
        </w:tc>
        <w:tc>
          <w:tcPr>
            <w:tcW w:w="6383" w:type="dxa"/>
            <w:gridSpan w:val="5"/>
            <w:vAlign w:val="center"/>
          </w:tcPr>
          <w:p w:rsidR="00A52D83" w:rsidRPr="000F37AE" w:rsidRDefault="00A52D83" w:rsidP="009B5EB8">
            <w:pPr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52D83" w:rsidRPr="000F37AE" w:rsidTr="009B5EB8">
        <w:trPr>
          <w:trHeight w:val="367"/>
          <w:jc w:val="center"/>
        </w:trPr>
        <w:tc>
          <w:tcPr>
            <w:tcW w:w="1980" w:type="dxa"/>
            <w:vAlign w:val="center"/>
          </w:tcPr>
          <w:p w:rsidR="00A52D83" w:rsidRDefault="00A52D83" w:rsidP="009B5EB8">
            <w:pPr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F37AE">
              <w:rPr>
                <w:rFonts w:ascii="Times New Roman" w:hAnsi="Times New Roman" w:cs="Times New Roman"/>
                <w:sz w:val="21"/>
                <w:szCs w:val="21"/>
              </w:rPr>
              <w:t>检测项目</w:t>
            </w:r>
          </w:p>
          <w:p w:rsidR="00A52D83" w:rsidRPr="00A52D83" w:rsidRDefault="00A52D83" w:rsidP="009B5EB8">
            <w:pPr>
              <w:spacing w:line="240" w:lineRule="auto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（</w:t>
            </w:r>
            <w:r>
              <w:rPr>
                <w:rFonts w:ascii="Times New Roman" w:hAnsi="Times New Roman" w:hint="eastAsia"/>
                <w:sz w:val="22"/>
              </w:rPr>
              <w:t>浓度大概范围）</w:t>
            </w:r>
          </w:p>
        </w:tc>
        <w:tc>
          <w:tcPr>
            <w:tcW w:w="6383" w:type="dxa"/>
            <w:gridSpan w:val="5"/>
            <w:vAlign w:val="center"/>
          </w:tcPr>
          <w:p w:rsidR="00A52D83" w:rsidRPr="000F37AE" w:rsidRDefault="00A52D83" w:rsidP="002122A5">
            <w:pPr>
              <w:ind w:firstLineChars="0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52D83" w:rsidRPr="000F37AE" w:rsidTr="009B5EB8">
        <w:trPr>
          <w:trHeight w:val="367"/>
          <w:jc w:val="center"/>
        </w:trPr>
        <w:tc>
          <w:tcPr>
            <w:tcW w:w="1980" w:type="dxa"/>
            <w:vAlign w:val="center"/>
          </w:tcPr>
          <w:p w:rsidR="009B5EB8" w:rsidRDefault="00A52D83" w:rsidP="009B5EB8">
            <w:pPr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F37AE">
              <w:rPr>
                <w:rFonts w:ascii="Times New Roman" w:hAnsi="Times New Roman" w:cs="Times New Roman"/>
                <w:sz w:val="21"/>
                <w:szCs w:val="21"/>
              </w:rPr>
              <w:t>样品其它</w:t>
            </w:r>
          </w:p>
          <w:p w:rsidR="00A52D83" w:rsidRPr="00EA3EDA" w:rsidRDefault="00A52D83" w:rsidP="009B5EB8">
            <w:pPr>
              <w:spacing w:line="240" w:lineRule="auto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 w:rsidRPr="000F37AE">
              <w:rPr>
                <w:rFonts w:ascii="Times New Roman" w:hAnsi="Times New Roman" w:cs="Times New Roman"/>
                <w:sz w:val="21"/>
                <w:szCs w:val="21"/>
              </w:rPr>
              <w:t>高浓度元素</w:t>
            </w:r>
          </w:p>
        </w:tc>
        <w:tc>
          <w:tcPr>
            <w:tcW w:w="6383" w:type="dxa"/>
            <w:gridSpan w:val="5"/>
            <w:vAlign w:val="center"/>
          </w:tcPr>
          <w:p w:rsidR="00A52D83" w:rsidRPr="000F37AE" w:rsidRDefault="00A52D83" w:rsidP="002122A5">
            <w:pPr>
              <w:ind w:firstLineChars="0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52D83" w:rsidRPr="000F37AE" w:rsidTr="009B5EB8">
        <w:trPr>
          <w:trHeight w:val="367"/>
          <w:jc w:val="center"/>
        </w:trPr>
        <w:tc>
          <w:tcPr>
            <w:tcW w:w="1980" w:type="dxa"/>
            <w:vAlign w:val="center"/>
          </w:tcPr>
          <w:p w:rsidR="009B5EB8" w:rsidRDefault="00A52D83" w:rsidP="009B5EB8">
            <w:pPr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消解采用</w:t>
            </w:r>
          </w:p>
          <w:p w:rsidR="00A52D83" w:rsidRPr="00EA3EDA" w:rsidRDefault="00A52D83" w:rsidP="009B5EB8">
            <w:pPr>
              <w:spacing w:line="240" w:lineRule="auto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2"/>
              </w:rPr>
              <w:t>无机酸原液</w:t>
            </w:r>
          </w:p>
        </w:tc>
        <w:tc>
          <w:tcPr>
            <w:tcW w:w="6383" w:type="dxa"/>
            <w:gridSpan w:val="5"/>
            <w:vAlign w:val="center"/>
          </w:tcPr>
          <w:p w:rsidR="00A52D83" w:rsidRPr="000F37AE" w:rsidRDefault="00A52D83" w:rsidP="002122A5">
            <w:pPr>
              <w:ind w:firstLineChars="0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52D83" w:rsidRPr="000F37AE" w:rsidTr="009B5EB8">
        <w:trPr>
          <w:trHeight w:val="367"/>
          <w:jc w:val="center"/>
        </w:trPr>
        <w:tc>
          <w:tcPr>
            <w:tcW w:w="1980" w:type="dxa"/>
            <w:vAlign w:val="center"/>
          </w:tcPr>
          <w:p w:rsidR="00A52D83" w:rsidRDefault="00A52D83" w:rsidP="009B5EB8">
            <w:pPr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稀释采用无机酸</w:t>
            </w:r>
          </w:p>
        </w:tc>
        <w:tc>
          <w:tcPr>
            <w:tcW w:w="6383" w:type="dxa"/>
            <w:gridSpan w:val="5"/>
            <w:vAlign w:val="center"/>
          </w:tcPr>
          <w:p w:rsidR="00A52D83" w:rsidRPr="000F37AE" w:rsidRDefault="00A52D83" w:rsidP="002122A5">
            <w:pPr>
              <w:ind w:firstLineChars="0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52D83" w:rsidRPr="000F37AE" w:rsidTr="009B5EB8">
        <w:trPr>
          <w:trHeight w:val="367"/>
          <w:jc w:val="center"/>
        </w:trPr>
        <w:tc>
          <w:tcPr>
            <w:tcW w:w="1980" w:type="dxa"/>
            <w:vAlign w:val="center"/>
          </w:tcPr>
          <w:p w:rsidR="00A52D83" w:rsidRDefault="00A52D83" w:rsidP="009B5EB8">
            <w:pPr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消解原液稀释倍数</w:t>
            </w:r>
          </w:p>
        </w:tc>
        <w:tc>
          <w:tcPr>
            <w:tcW w:w="6383" w:type="dxa"/>
            <w:gridSpan w:val="5"/>
            <w:vAlign w:val="center"/>
          </w:tcPr>
          <w:p w:rsidR="00A52D83" w:rsidRPr="000F37AE" w:rsidRDefault="00A52D83" w:rsidP="002122A5">
            <w:pPr>
              <w:ind w:firstLineChars="0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52D83" w:rsidRPr="000F37AE" w:rsidTr="009B5EB8">
        <w:trPr>
          <w:trHeight w:val="367"/>
          <w:jc w:val="center"/>
        </w:trPr>
        <w:tc>
          <w:tcPr>
            <w:tcW w:w="1980" w:type="dxa"/>
            <w:vAlign w:val="center"/>
          </w:tcPr>
          <w:p w:rsidR="00A52D83" w:rsidRDefault="00A52D83" w:rsidP="009B5EB8">
            <w:pPr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离心或过滤情况</w:t>
            </w:r>
          </w:p>
        </w:tc>
        <w:tc>
          <w:tcPr>
            <w:tcW w:w="6383" w:type="dxa"/>
            <w:gridSpan w:val="5"/>
            <w:vAlign w:val="center"/>
          </w:tcPr>
          <w:p w:rsidR="00A52D83" w:rsidRPr="000F37AE" w:rsidRDefault="00A52D83" w:rsidP="002122A5">
            <w:pPr>
              <w:ind w:firstLineChars="0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A3EDA" w:rsidRPr="000F37AE" w:rsidTr="009B5EB8">
        <w:trPr>
          <w:trHeight w:val="1138"/>
          <w:jc w:val="center"/>
        </w:trPr>
        <w:tc>
          <w:tcPr>
            <w:tcW w:w="1980" w:type="dxa"/>
            <w:vAlign w:val="center"/>
          </w:tcPr>
          <w:p w:rsidR="00EA3EDA" w:rsidRPr="000F37AE" w:rsidRDefault="00EA3EDA" w:rsidP="009B5EB8">
            <w:pPr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F37AE">
              <w:rPr>
                <w:rFonts w:ascii="Times New Roman" w:hAnsi="Times New Roman" w:cs="Times New Roman"/>
                <w:sz w:val="21"/>
                <w:szCs w:val="21"/>
              </w:rPr>
              <w:t>注意事项</w:t>
            </w:r>
          </w:p>
        </w:tc>
        <w:tc>
          <w:tcPr>
            <w:tcW w:w="6383" w:type="dxa"/>
            <w:gridSpan w:val="5"/>
            <w:vAlign w:val="center"/>
          </w:tcPr>
          <w:p w:rsidR="00A52D83" w:rsidRPr="00A52D83" w:rsidRDefault="00A52D83" w:rsidP="00A52D83">
            <w:pPr>
              <w:spacing w:line="240" w:lineRule="auto"/>
              <w:ind w:firstLineChars="100" w:firstLine="210"/>
              <w:rPr>
                <w:rFonts w:ascii="Times New Roman" w:hAnsi="Times New Roman"/>
                <w:sz w:val="21"/>
                <w:szCs w:val="21"/>
              </w:rPr>
            </w:pPr>
            <w:r w:rsidRPr="00A52D83">
              <w:rPr>
                <w:rFonts w:ascii="Times New Roman" w:hAnsi="Times New Roman" w:hint="eastAsia"/>
                <w:sz w:val="21"/>
                <w:szCs w:val="21"/>
              </w:rPr>
              <w:t xml:space="preserve">1. 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样品为无机酸性溶液，建议使用的无</w:t>
            </w:r>
            <w:r w:rsidRPr="009B5EB8">
              <w:rPr>
                <w:rFonts w:ascii="Times New Roman" w:hAnsi="Times New Roman"/>
                <w:b/>
                <w:color w:val="000000" w:themeColor="text1"/>
                <w:sz w:val="21"/>
                <w:szCs w:val="21"/>
              </w:rPr>
              <w:t>机酸为硝酸、盐酸，酸度范围</w:t>
            </w:r>
            <w:r w:rsidRPr="009B5EB8">
              <w:rPr>
                <w:rFonts w:ascii="Times New Roman" w:hAnsi="Times New Roman"/>
                <w:b/>
                <w:color w:val="000000" w:themeColor="text1"/>
                <w:sz w:val="21"/>
                <w:szCs w:val="21"/>
              </w:rPr>
              <w:t>0.5%-2%</w:t>
            </w:r>
            <w:r w:rsidRPr="009B5EB8">
              <w:rPr>
                <w:rFonts w:ascii="Times New Roman" w:hAnsi="Times New Roman"/>
                <w:b/>
                <w:color w:val="000000" w:themeColor="text1"/>
                <w:sz w:val="21"/>
                <w:szCs w:val="21"/>
              </w:rPr>
              <w:t>。保证样品不含氢氟酸、硫酸、磷酸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等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>。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 xml:space="preserve">2. 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须自行采用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0.45μm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水溶性针筒式滤膜过滤。建议样品用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1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m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>L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离心管盛放，体积＞</w:t>
            </w:r>
            <w:r>
              <w:rPr>
                <w:rFonts w:ascii="Times New Roman" w:hAnsi="Times New Roman" w:hint="eastAsia"/>
                <w:sz w:val="21"/>
                <w:szCs w:val="21"/>
              </w:rPr>
              <w:t>5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m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>L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。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 xml:space="preserve">3. </w:t>
            </w:r>
            <w:r w:rsidRPr="009B5EB8">
              <w:rPr>
                <w:rFonts w:ascii="Times New Roman" w:hAnsi="Times New Roman"/>
                <w:b/>
                <w:color w:val="000000" w:themeColor="text1"/>
                <w:sz w:val="21"/>
                <w:szCs w:val="21"/>
              </w:rPr>
              <w:t>无机样品溶液中不能有挥发性有机试剂，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如甲醇、乙醇、醋酸等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>。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 xml:space="preserve">3. 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固体样品经过消解处理时，</w:t>
            </w:r>
            <w:r w:rsidRPr="009B5EB8">
              <w:rPr>
                <w:rFonts w:ascii="Times New Roman" w:hAnsi="Times New Roman"/>
                <w:b/>
                <w:sz w:val="21"/>
                <w:szCs w:val="21"/>
              </w:rPr>
              <w:t>TDS</w:t>
            </w:r>
            <w:r w:rsidRPr="009B5EB8">
              <w:rPr>
                <w:rFonts w:ascii="Times New Roman" w:hAnsi="Times New Roman"/>
                <w:b/>
                <w:sz w:val="21"/>
                <w:szCs w:val="21"/>
              </w:rPr>
              <w:t>同样要求控制在</w:t>
            </w:r>
            <w:r w:rsidRPr="009B5EB8">
              <w:rPr>
                <w:rFonts w:ascii="Times New Roman" w:hAnsi="Times New Roman"/>
                <w:b/>
                <w:sz w:val="21"/>
                <w:szCs w:val="21"/>
              </w:rPr>
              <w:t>0.2%</w:t>
            </w:r>
            <w:r w:rsidRPr="009B5EB8">
              <w:rPr>
                <w:rFonts w:ascii="Times New Roman" w:hAnsi="Times New Roman"/>
                <w:b/>
                <w:sz w:val="21"/>
                <w:szCs w:val="21"/>
              </w:rPr>
              <w:t>以内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，计算方式：如固体</w:t>
            </w:r>
            <w:proofErr w:type="gramStart"/>
            <w:r w:rsidRPr="00A52D83">
              <w:rPr>
                <w:rFonts w:ascii="Times New Roman" w:hAnsi="Times New Roman"/>
                <w:sz w:val="21"/>
                <w:szCs w:val="21"/>
              </w:rPr>
              <w:t>称样量</w:t>
            </w:r>
            <w:proofErr w:type="gramEnd"/>
            <w:r w:rsidRPr="00A52D83">
              <w:rPr>
                <w:rFonts w:ascii="Times New Roman" w:hAnsi="Times New Roman"/>
                <w:sz w:val="21"/>
                <w:szCs w:val="21"/>
              </w:rPr>
              <w:t>0.2g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，则定容体积须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≥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100mL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。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 xml:space="preserve">4. </w:t>
            </w:r>
            <w:r w:rsidRPr="009B5EB8">
              <w:rPr>
                <w:rFonts w:ascii="Times New Roman" w:hAnsi="Times New Roman"/>
                <w:b/>
                <w:color w:val="000000" w:themeColor="text1"/>
                <w:sz w:val="21"/>
                <w:szCs w:val="21"/>
              </w:rPr>
              <w:t>元素浓度控制在</w:t>
            </w:r>
            <w:r w:rsidRPr="009B5EB8">
              <w:rPr>
                <w:rFonts w:ascii="Times New Roman" w:hAnsi="Times New Roman"/>
                <w:b/>
                <w:color w:val="000000" w:themeColor="text1"/>
                <w:sz w:val="21"/>
                <w:szCs w:val="21"/>
              </w:rPr>
              <w:t>200ppb</w:t>
            </w:r>
            <w:r w:rsidRPr="009B5EB8">
              <w:rPr>
                <w:rFonts w:ascii="Times New Roman" w:hAnsi="Times New Roman"/>
                <w:b/>
                <w:color w:val="000000" w:themeColor="text1"/>
                <w:sz w:val="21"/>
                <w:szCs w:val="21"/>
              </w:rPr>
              <w:t>以内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。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 xml:space="preserve">5. 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建议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>使用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超纯水（电阻率为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18.2MΩ*cm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），酸等试剂为优级纯级别以上（优级纯、电子级别、痕量金属级别等）。所有处理过程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>避免使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用玻璃器皿（包括容量瓶、烧杯），可用塑料容量瓶、塑料离心管、聚四氟乙烯烧杯等塑料材质类型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>的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容器（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PE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、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PP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、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LDPE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、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HDPE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、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PTFE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、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PFA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）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>。</w:t>
            </w:r>
            <w:r w:rsidRPr="00A52D83">
              <w:rPr>
                <w:rFonts w:ascii="Times New Roman" w:hAnsi="Times New Roman" w:hint="eastAsia"/>
                <w:sz w:val="21"/>
                <w:szCs w:val="21"/>
              </w:rPr>
              <w:t xml:space="preserve">6. 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如样品经过消解、稀释等前处理，送样需准备至少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2</w:t>
            </w:r>
            <w:r w:rsidRPr="00A52D83">
              <w:rPr>
                <w:rFonts w:ascii="Times New Roman" w:hAnsi="Times New Roman"/>
                <w:sz w:val="21"/>
                <w:szCs w:val="21"/>
              </w:rPr>
              <w:t>个试剂空白（实验用水或相应稀酸）和消解过程的全程序空白（除不加样品，但和样品经过其他完全相同处理步骤的空白溶液）。空白样品是为了监控污染并且扣除空白背景的。</w:t>
            </w:r>
          </w:p>
        </w:tc>
      </w:tr>
    </w:tbl>
    <w:p w:rsidR="00D97F57" w:rsidRPr="00A52D83" w:rsidRDefault="00EA3EDA" w:rsidP="009B5EB8">
      <w:pPr>
        <w:spacing w:line="240" w:lineRule="auto"/>
        <w:ind w:firstLineChars="0" w:firstLine="0"/>
        <w:rPr>
          <w:rFonts w:ascii="Times New Roman" w:hAnsi="Times New Roman" w:cs="Times New Roman"/>
          <w:sz w:val="18"/>
          <w:szCs w:val="18"/>
        </w:rPr>
      </w:pPr>
      <w:r w:rsidRPr="000F37AE">
        <w:rPr>
          <w:rFonts w:ascii="Times New Roman" w:hAnsi="Times New Roman" w:cs="Times New Roman"/>
          <w:sz w:val="18"/>
          <w:szCs w:val="18"/>
        </w:rPr>
        <w:t>注：注意事项中的要求请仔细确认，若因为样品不符合要求且并未告知仪器管理老师，造成仪器损害等后果由送样人承担。</w:t>
      </w:r>
    </w:p>
    <w:sectPr w:rsidR="00D97F57" w:rsidRPr="00A52D8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846DC" w:rsidRDefault="00E846DC" w:rsidP="000F37AE">
      <w:pPr>
        <w:spacing w:line="240" w:lineRule="auto"/>
        <w:ind w:firstLine="480"/>
        <w:rPr>
          <w:rFonts w:hint="eastAsia"/>
        </w:rPr>
      </w:pPr>
      <w:r>
        <w:separator/>
      </w:r>
    </w:p>
  </w:endnote>
  <w:endnote w:type="continuationSeparator" w:id="0">
    <w:p w:rsidR="00E846DC" w:rsidRDefault="00E846DC" w:rsidP="000F37AE">
      <w:pPr>
        <w:spacing w:line="240" w:lineRule="auto"/>
        <w:ind w:firstLine="48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F37AE" w:rsidRDefault="000F37AE">
    <w:pPr>
      <w:pStyle w:val="a9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F37AE" w:rsidRDefault="000F37AE">
    <w:pPr>
      <w:pStyle w:val="a9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F37AE" w:rsidRDefault="000F37AE">
    <w:pPr>
      <w:pStyle w:val="a9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846DC" w:rsidRDefault="00E846DC" w:rsidP="000F37AE">
      <w:pPr>
        <w:spacing w:line="240" w:lineRule="auto"/>
        <w:ind w:firstLine="480"/>
        <w:rPr>
          <w:rFonts w:hint="eastAsia"/>
        </w:rPr>
      </w:pPr>
      <w:r>
        <w:separator/>
      </w:r>
    </w:p>
  </w:footnote>
  <w:footnote w:type="continuationSeparator" w:id="0">
    <w:p w:rsidR="00E846DC" w:rsidRDefault="00E846DC" w:rsidP="000F37AE">
      <w:pPr>
        <w:spacing w:line="240" w:lineRule="auto"/>
        <w:ind w:firstLine="48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F37AE" w:rsidRDefault="000F37AE">
    <w:pPr>
      <w:pStyle w:val="a7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F37AE" w:rsidRPr="00A52D83" w:rsidRDefault="000F37AE" w:rsidP="00BD4C44">
    <w:pPr>
      <w:ind w:firstLine="480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F37AE" w:rsidRDefault="000F37AE">
    <w:pPr>
      <w:pStyle w:val="a7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BC0B5E"/>
    <w:multiLevelType w:val="hybridMultilevel"/>
    <w:tmpl w:val="7C5C32CA"/>
    <w:lvl w:ilvl="0" w:tplc="009E1066">
      <w:start w:val="1"/>
      <w:numFmt w:val="decimal"/>
      <w:lvlText w:val="%1."/>
      <w:lvlJc w:val="left"/>
      <w:pPr>
        <w:ind w:left="900" w:hanging="42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68A30F7D"/>
    <w:multiLevelType w:val="hybridMultilevel"/>
    <w:tmpl w:val="0596CD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5A6268F"/>
    <w:multiLevelType w:val="hybridMultilevel"/>
    <w:tmpl w:val="0596CD7E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772745582">
    <w:abstractNumId w:val="2"/>
  </w:num>
  <w:num w:numId="2" w16cid:durableId="1401567">
    <w:abstractNumId w:val="0"/>
  </w:num>
  <w:num w:numId="3" w16cid:durableId="815364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4253"/>
    <w:rsid w:val="000809AA"/>
    <w:rsid w:val="000F37AE"/>
    <w:rsid w:val="0012064F"/>
    <w:rsid w:val="00136B26"/>
    <w:rsid w:val="00163BD4"/>
    <w:rsid w:val="00177FDA"/>
    <w:rsid w:val="002122A5"/>
    <w:rsid w:val="0022226F"/>
    <w:rsid w:val="0023316B"/>
    <w:rsid w:val="003A31AB"/>
    <w:rsid w:val="00411F92"/>
    <w:rsid w:val="004B1F13"/>
    <w:rsid w:val="0059174E"/>
    <w:rsid w:val="007E4803"/>
    <w:rsid w:val="00924253"/>
    <w:rsid w:val="009B5EB8"/>
    <w:rsid w:val="00A52D83"/>
    <w:rsid w:val="00A6682D"/>
    <w:rsid w:val="00A87F58"/>
    <w:rsid w:val="00BD4C44"/>
    <w:rsid w:val="00C20495"/>
    <w:rsid w:val="00D97F57"/>
    <w:rsid w:val="00E846DC"/>
    <w:rsid w:val="00EA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866B335-7BDD-4C92-8FB2-89932CD33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411F92"/>
    <w:pPr>
      <w:widowControl w:val="0"/>
      <w:autoSpaceDE w:val="0"/>
      <w:autoSpaceDN w:val="0"/>
      <w:spacing w:line="360" w:lineRule="auto"/>
      <w:ind w:firstLineChars="200" w:firstLine="200"/>
      <w:jc w:val="both"/>
    </w:pPr>
    <w:rPr>
      <w:rFonts w:ascii="宋体" w:eastAsia="宋体" w:hAnsi="宋体" w:cs="宋体"/>
      <w:kern w:val="0"/>
      <w:sz w:val="24"/>
    </w:rPr>
  </w:style>
  <w:style w:type="paragraph" w:styleId="1">
    <w:name w:val="heading 1"/>
    <w:basedOn w:val="a"/>
    <w:link w:val="10"/>
    <w:uiPriority w:val="1"/>
    <w:qFormat/>
    <w:rsid w:val="00411F92"/>
    <w:pPr>
      <w:spacing w:before="100" w:beforeAutospacing="1" w:after="100" w:afterAutospacing="1"/>
      <w:jc w:val="center"/>
      <w:outlineLvl w:val="0"/>
    </w:pPr>
    <w:rPr>
      <w:rFonts w:ascii="黑体" w:eastAsia="黑体" w:hAnsi="黑体" w:cs="黑体"/>
      <w:sz w:val="44"/>
      <w:szCs w:val="28"/>
    </w:rPr>
  </w:style>
  <w:style w:type="paragraph" w:styleId="2">
    <w:name w:val="heading 2"/>
    <w:basedOn w:val="a"/>
    <w:link w:val="20"/>
    <w:uiPriority w:val="1"/>
    <w:qFormat/>
    <w:rsid w:val="00411F92"/>
    <w:pPr>
      <w:spacing w:before="100" w:beforeAutospacing="1" w:after="100" w:afterAutospacing="1"/>
      <w:ind w:firstLine="480"/>
      <w:jc w:val="center"/>
      <w:outlineLvl w:val="1"/>
    </w:pPr>
    <w:rPr>
      <w:rFonts w:ascii="黑体" w:eastAsia="黑体" w:hAnsi="黑体" w:cs="黑体"/>
      <w:sz w:val="32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411F92"/>
    <w:pPr>
      <w:keepNext/>
      <w:keepLines/>
      <w:spacing w:before="100" w:beforeAutospacing="1"/>
      <w:ind w:firstLineChars="152" w:firstLine="426"/>
      <w:outlineLvl w:val="2"/>
    </w:pPr>
    <w:rPr>
      <w:rFonts w:ascii="Times New Roman" w:eastAsia="黑体" w:hAnsi="Times New Roman" w:cs="Times New Roman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式"/>
    <w:basedOn w:val="a"/>
    <w:link w:val="a4"/>
    <w:uiPriority w:val="1"/>
    <w:qFormat/>
    <w:rsid w:val="0023316B"/>
    <w:pPr>
      <w:tabs>
        <w:tab w:val="center" w:pos="4253"/>
        <w:tab w:val="right" w:pos="10207"/>
      </w:tabs>
      <w:jc w:val="right"/>
    </w:pPr>
    <w:rPr>
      <w:rFonts w:ascii="Times New Roman" w:hAnsi="Times New Roman"/>
    </w:rPr>
  </w:style>
  <w:style w:type="character" w:customStyle="1" w:styleId="a4">
    <w:name w:val="公式 字符"/>
    <w:basedOn w:val="a0"/>
    <w:link w:val="a3"/>
    <w:uiPriority w:val="1"/>
    <w:rsid w:val="0023316B"/>
    <w:rPr>
      <w:rFonts w:ascii="Times New Roman" w:eastAsia="宋体" w:hAnsi="Times New Roman" w:cs="宋体"/>
      <w:kern w:val="0"/>
      <w:sz w:val="24"/>
    </w:rPr>
  </w:style>
  <w:style w:type="character" w:customStyle="1" w:styleId="10">
    <w:name w:val="标题 1 字符"/>
    <w:basedOn w:val="a0"/>
    <w:link w:val="1"/>
    <w:uiPriority w:val="1"/>
    <w:rsid w:val="00411F92"/>
    <w:rPr>
      <w:rFonts w:ascii="黑体" w:eastAsia="黑体" w:hAnsi="黑体" w:cs="黑体"/>
      <w:kern w:val="0"/>
      <w:sz w:val="44"/>
      <w:szCs w:val="28"/>
    </w:rPr>
  </w:style>
  <w:style w:type="character" w:customStyle="1" w:styleId="20">
    <w:name w:val="标题 2 字符"/>
    <w:basedOn w:val="a0"/>
    <w:link w:val="2"/>
    <w:uiPriority w:val="1"/>
    <w:rsid w:val="00411F92"/>
    <w:rPr>
      <w:rFonts w:ascii="黑体" w:eastAsia="黑体" w:hAnsi="黑体" w:cs="黑体"/>
      <w:kern w:val="0"/>
      <w:sz w:val="32"/>
      <w:szCs w:val="24"/>
    </w:rPr>
  </w:style>
  <w:style w:type="character" w:customStyle="1" w:styleId="30">
    <w:name w:val="标题 3 字符"/>
    <w:basedOn w:val="a0"/>
    <w:link w:val="3"/>
    <w:uiPriority w:val="9"/>
    <w:rsid w:val="00411F92"/>
    <w:rPr>
      <w:rFonts w:ascii="Times New Roman" w:eastAsia="黑体" w:hAnsi="Times New Roman" w:cs="Times New Roman"/>
      <w:bCs/>
      <w:kern w:val="0"/>
      <w:sz w:val="28"/>
      <w:szCs w:val="32"/>
    </w:rPr>
  </w:style>
  <w:style w:type="paragraph" w:customStyle="1" w:styleId="tuzhu">
    <w:name w:val="tuzhu"/>
    <w:basedOn w:val="a"/>
    <w:link w:val="tuzhu0"/>
    <w:uiPriority w:val="1"/>
    <w:qFormat/>
    <w:rsid w:val="00411F92"/>
    <w:pPr>
      <w:ind w:firstLineChars="0" w:firstLine="0"/>
      <w:jc w:val="center"/>
    </w:pPr>
    <w:rPr>
      <w:rFonts w:eastAsia="黑体"/>
      <w:spacing w:val="-27"/>
      <w:szCs w:val="21"/>
    </w:rPr>
  </w:style>
  <w:style w:type="character" w:customStyle="1" w:styleId="tuzhu0">
    <w:name w:val="tuzhu 字符"/>
    <w:basedOn w:val="a0"/>
    <w:link w:val="tuzhu"/>
    <w:uiPriority w:val="1"/>
    <w:rsid w:val="00411F92"/>
    <w:rPr>
      <w:rFonts w:ascii="宋体" w:eastAsia="黑体" w:hAnsi="宋体" w:cs="宋体"/>
      <w:spacing w:val="-27"/>
      <w:kern w:val="0"/>
      <w:sz w:val="24"/>
      <w:szCs w:val="21"/>
    </w:rPr>
  </w:style>
  <w:style w:type="paragraph" w:customStyle="1" w:styleId="gongshi">
    <w:name w:val="gongshi"/>
    <w:basedOn w:val="a"/>
    <w:link w:val="gongshi0"/>
    <w:uiPriority w:val="1"/>
    <w:qFormat/>
    <w:rsid w:val="00411F92"/>
    <w:pPr>
      <w:tabs>
        <w:tab w:val="center" w:pos="4253"/>
        <w:tab w:val="right" w:pos="10207"/>
      </w:tabs>
      <w:ind w:firstLineChars="0" w:firstLine="0"/>
      <w:jc w:val="right"/>
    </w:pPr>
    <w:rPr>
      <w:rFonts w:ascii="Times New Roman" w:hAnsi="Times New Roman"/>
    </w:rPr>
  </w:style>
  <w:style w:type="character" w:customStyle="1" w:styleId="gongshi0">
    <w:name w:val="gongshi 字符"/>
    <w:basedOn w:val="a0"/>
    <w:link w:val="gongshi"/>
    <w:uiPriority w:val="1"/>
    <w:rsid w:val="00411F92"/>
    <w:rPr>
      <w:rFonts w:ascii="Times New Roman" w:eastAsia="宋体" w:hAnsi="Times New Roman" w:cs="宋体"/>
      <w:kern w:val="0"/>
      <w:sz w:val="24"/>
    </w:rPr>
  </w:style>
  <w:style w:type="table" w:styleId="a5">
    <w:name w:val="Table Grid"/>
    <w:basedOn w:val="a1"/>
    <w:uiPriority w:val="39"/>
    <w:rsid w:val="009242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A3EDA"/>
    <w:pPr>
      <w:ind w:firstLine="420"/>
    </w:pPr>
  </w:style>
  <w:style w:type="paragraph" w:styleId="a7">
    <w:name w:val="header"/>
    <w:basedOn w:val="a"/>
    <w:link w:val="a8"/>
    <w:uiPriority w:val="99"/>
    <w:unhideWhenUsed/>
    <w:rsid w:val="000F37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F37AE"/>
    <w:rPr>
      <w:rFonts w:ascii="宋体" w:eastAsia="宋体" w:hAnsi="宋体" w:cs="宋体"/>
      <w:kern w:val="0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F37A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F37AE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564</Words>
  <Characters>630</Characters>
  <Application>Microsoft Office Word</Application>
  <DocSecurity>0</DocSecurity>
  <Lines>55</Lines>
  <Paragraphs>24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LiHM</dc:creator>
  <cp:keywords/>
  <dc:description/>
  <cp:lastModifiedBy>睿 郭</cp:lastModifiedBy>
  <cp:revision>2</cp:revision>
  <dcterms:created xsi:type="dcterms:W3CDTF">2025-10-16T03:16:00Z</dcterms:created>
  <dcterms:modified xsi:type="dcterms:W3CDTF">2025-10-16T03:16:00Z</dcterms:modified>
</cp:coreProperties>
</file>